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0C25" w14:textId="77777777" w:rsidR="004253F5" w:rsidRPr="004253F5" w:rsidRDefault="004253F5" w:rsidP="004253F5">
      <w:r w:rsidRPr="004253F5">
        <w:rPr>
          <w:b/>
          <w:bCs/>
        </w:rPr>
        <w:t>NEWSLETTERS</w:t>
      </w:r>
    </w:p>
    <w:p w14:paraId="388FD5E3" w14:textId="77777777" w:rsidR="004253F5" w:rsidRPr="004253F5" w:rsidRDefault="004253F5" w:rsidP="004253F5">
      <w:pPr>
        <w:rPr>
          <w:b/>
          <w:bCs/>
          <w:sz w:val="36"/>
          <w:szCs w:val="36"/>
        </w:rPr>
      </w:pPr>
      <w:r w:rsidRPr="004253F5">
        <w:rPr>
          <w:b/>
          <w:bCs/>
          <w:sz w:val="36"/>
          <w:szCs w:val="36"/>
        </w:rPr>
        <w:t xml:space="preserve">The millionaires tax is thriving. So why are residents still </w:t>
      </w:r>
      <w:proofErr w:type="gramStart"/>
      <w:r w:rsidRPr="004253F5">
        <w:rPr>
          <w:b/>
          <w:bCs/>
          <w:sz w:val="36"/>
          <w:szCs w:val="36"/>
        </w:rPr>
        <w:t>leaving</w:t>
      </w:r>
      <w:proofErr w:type="gramEnd"/>
      <w:r w:rsidRPr="004253F5">
        <w:rPr>
          <w:b/>
          <w:bCs/>
          <w:sz w:val="36"/>
          <w:szCs w:val="36"/>
        </w:rPr>
        <w:t>?</w:t>
      </w:r>
    </w:p>
    <w:p w14:paraId="010D3545" w14:textId="4D13F2B3" w:rsidR="004253F5" w:rsidRPr="004253F5" w:rsidRDefault="004253F5" w:rsidP="004253F5">
      <w:r w:rsidRPr="004253F5">
        <w:rPr>
          <w:b/>
          <w:bCs/>
        </w:rPr>
        <w:t>By Charles Chieppo,</w:t>
      </w:r>
      <w:hyperlink r:id="rId4" w:history="1">
        <w:r w:rsidRPr="004253F5">
          <w:rPr>
            <w:rStyle w:val="Hyperlink"/>
            <w:b/>
            <w:bCs/>
          </w:rPr>
          <w:t xml:space="preserve"> Joan Vennochi</w:t>
        </w:r>
      </w:hyperlink>
      <w:r w:rsidRPr="004253F5">
        <w:rPr>
          <w:b/>
          <w:bCs/>
        </w:rPr>
        <w:t xml:space="preserve"> and</w:t>
      </w:r>
      <w:hyperlink r:id="rId5" w:history="1">
        <w:r w:rsidRPr="004253F5">
          <w:rPr>
            <w:rStyle w:val="Hyperlink"/>
            <w:b/>
            <w:bCs/>
          </w:rPr>
          <w:t xml:space="preserve"> Abdallah Fayyad</w:t>
        </w:r>
      </w:hyperlink>
      <w:r w:rsidRPr="004253F5">
        <w:t xml:space="preserve"> Globe </w:t>
      </w:r>
      <w:proofErr w:type="gramStart"/>
      <w:r w:rsidRPr="004253F5">
        <w:t>Columnist  and</w:t>
      </w:r>
      <w:proofErr w:type="gramEnd"/>
      <w:r w:rsidRPr="004253F5">
        <w:t xml:space="preserve"> Globe Staff,</w:t>
      </w:r>
      <w:r>
        <w:t xml:space="preserve"> </w:t>
      </w:r>
      <w:r w:rsidRPr="004253F5">
        <w:t>Updated May 28, 2026, 3:00 a.m.</w:t>
      </w:r>
    </w:p>
    <w:p w14:paraId="72C13656" w14:textId="77777777" w:rsidR="004253F5" w:rsidRPr="004253F5" w:rsidRDefault="004253F5" w:rsidP="004253F5">
      <w:hyperlink r:id="rId6" w:anchor="bgmp-comments" w:history="1">
        <w:r w:rsidRPr="004253F5">
          <w:rPr>
            <w:rStyle w:val="Hyperlink"/>
            <w:b/>
            <w:bCs/>
          </w:rPr>
          <w:t>31</w:t>
        </w:r>
      </w:hyperlink>
    </w:p>
    <w:p w14:paraId="794E69C4" w14:textId="7ECB01E0" w:rsidR="004253F5" w:rsidRPr="004253F5" w:rsidRDefault="004253F5" w:rsidP="004253F5">
      <w:r w:rsidRPr="004253F5">
        <w:drawing>
          <wp:inline distT="0" distB="0" distL="0" distR="0" wp14:anchorId="676A46D1" wp14:editId="58584912">
            <wp:extent cx="5943600" cy="3896360"/>
            <wp:effectExtent l="0" t="0" r="0" b="8890"/>
            <wp:docPr id="1966991486" name="Picture 2" descr="A Fair Share for Massachusetts sign is shown in the window of a home in Cambridge, M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fHiYvPYHYPIv8-image" descr="A Fair Share for Massachusetts sign is shown in the window of a home in Cambridge, Ma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896360"/>
                    </a:xfrm>
                    <a:prstGeom prst="rect">
                      <a:avLst/>
                    </a:prstGeom>
                    <a:noFill/>
                    <a:ln>
                      <a:noFill/>
                    </a:ln>
                  </pic:spPr>
                </pic:pic>
              </a:graphicData>
            </a:graphic>
          </wp:inline>
        </w:drawing>
      </w:r>
      <w:r w:rsidRPr="004253F5">
        <w:t>A Fair Share for Massachusetts sign is shown in the window of a home in Cambridge, Mass.</w:t>
      </w:r>
      <w:r>
        <w:t xml:space="preserve"> </w:t>
      </w:r>
      <w:r w:rsidRPr="004253F5">
        <w:t>Pat Greenhouse/Globe Staff</w:t>
      </w:r>
    </w:p>
    <w:p w14:paraId="503C7891" w14:textId="77777777" w:rsidR="004253F5" w:rsidRPr="004253F5" w:rsidRDefault="004253F5" w:rsidP="004253F5">
      <w:r w:rsidRPr="004253F5">
        <w:rPr>
          <w:i/>
          <w:iCs/>
        </w:rPr>
        <w:t>For the third consecutive year, revenue from the Fair Share Act – a surtax on people earning more than $1 million a year commonly called the millionaires tax – is exceeding projections. That means the state should have a bit more to spend on transportation and education, where the revenue is supposed to be used.</w:t>
      </w:r>
    </w:p>
    <w:p w14:paraId="3AEA2FF6" w14:textId="77777777" w:rsidR="004253F5" w:rsidRPr="004253F5" w:rsidRDefault="004253F5" w:rsidP="004253F5">
      <w:r w:rsidRPr="004253F5">
        <w:rPr>
          <w:i/>
          <w:iCs/>
        </w:rPr>
        <w:t xml:space="preserve">But debate rages over what to make of this seemingly good sign. Is the Commonwealth’s economy </w:t>
      </w:r>
      <w:proofErr w:type="gramStart"/>
      <w:r w:rsidRPr="004253F5">
        <w:rPr>
          <w:i/>
          <w:iCs/>
        </w:rPr>
        <w:t>actually stronger</w:t>
      </w:r>
      <w:proofErr w:type="gramEnd"/>
      <w:r w:rsidRPr="004253F5">
        <w:rPr>
          <w:i/>
          <w:iCs/>
        </w:rPr>
        <w:t xml:space="preserve"> than other measures indicate, or is it just benefitting from the gravity-defying stock market? What about all those threatening clouds on the economic horizon? Continuing outmigration, including not just the old and affluent, but also the </w:t>
      </w:r>
      <w:r w:rsidRPr="004253F5">
        <w:rPr>
          <w:i/>
          <w:iCs/>
        </w:rPr>
        <w:lastRenderedPageBreak/>
        <w:t>young; Slow job creation; And cutbacks to federal higher education funding and lower investment in biotech, the pillars of the region’s economy.</w:t>
      </w:r>
    </w:p>
    <w:p w14:paraId="453ECFAD" w14:textId="77777777" w:rsidR="004253F5" w:rsidRPr="004253F5" w:rsidRDefault="004253F5" w:rsidP="004253F5">
      <w:r w:rsidRPr="004253F5">
        <w:rPr>
          <w:i/>
          <w:iCs/>
        </w:rPr>
        <w:t>Our three writers had this to say:</w:t>
      </w:r>
    </w:p>
    <w:p w14:paraId="15B1FB7D" w14:textId="77777777" w:rsidR="004253F5" w:rsidRPr="004253F5" w:rsidRDefault="004253F5" w:rsidP="004253F5">
      <w:r w:rsidRPr="004253F5">
        <w:pict w14:anchorId="732BBD0E">
          <v:rect id="_x0000_i1026" style="width:0;height:1.5pt" o:hralign="center" o:hrstd="t" o:hr="t" fillcolor="#a0a0a0" stroked="f"/>
        </w:pict>
      </w:r>
    </w:p>
    <w:p w14:paraId="6809A381" w14:textId="77777777" w:rsidR="004253F5" w:rsidRPr="004253F5" w:rsidRDefault="004253F5" w:rsidP="004253F5">
      <w:pPr>
        <w:rPr>
          <w:sz w:val="36"/>
          <w:szCs w:val="36"/>
        </w:rPr>
      </w:pPr>
      <w:r w:rsidRPr="004253F5">
        <w:rPr>
          <w:b/>
          <w:bCs/>
          <w:sz w:val="36"/>
          <w:szCs w:val="36"/>
        </w:rPr>
        <w:t>A gusher of revenue is just delaying the day of reckoning</w:t>
      </w:r>
    </w:p>
    <w:p w14:paraId="1F2B283E" w14:textId="77777777" w:rsidR="004253F5" w:rsidRPr="004253F5" w:rsidRDefault="004253F5" w:rsidP="004253F5">
      <w:r w:rsidRPr="004253F5">
        <w:rPr>
          <w:b/>
          <w:bCs/>
        </w:rPr>
        <w:t>By </w:t>
      </w:r>
      <w:hyperlink r:id="rId8" w:tgtFrame="_blank" w:history="1">
        <w:r w:rsidRPr="004253F5">
          <w:rPr>
            <w:rStyle w:val="Hyperlink"/>
            <w:b/>
            <w:bCs/>
          </w:rPr>
          <w:t>Charles Chieppo</w:t>
        </w:r>
      </w:hyperlink>
    </w:p>
    <w:p w14:paraId="55B3A2B2" w14:textId="77777777" w:rsidR="004253F5" w:rsidRPr="004253F5" w:rsidRDefault="004253F5" w:rsidP="004253F5">
      <w:r w:rsidRPr="004253F5">
        <w:t>The 4 percent surtax on those earning more than $1 million annually approved by state voters in 2022 is on track to bring in around $3.7 billion this year, up from </w:t>
      </w:r>
      <w:hyperlink r:id="rId9" w:tgtFrame="_blank" w:history="1">
        <w:r w:rsidRPr="004253F5">
          <w:rPr>
            <w:rStyle w:val="Hyperlink"/>
          </w:rPr>
          <w:t>$3 billion</w:t>
        </w:r>
      </w:hyperlink>
      <w:r w:rsidRPr="004253F5">
        <w:t> last year and well above the </w:t>
      </w:r>
      <w:hyperlink r:id="rId10" w:tgtFrame="_blank" w:history="1">
        <w:r w:rsidRPr="004253F5">
          <w:rPr>
            <w:rStyle w:val="Hyperlink"/>
          </w:rPr>
          <w:t>$2.4 billion</w:t>
        </w:r>
      </w:hyperlink>
      <w:r w:rsidRPr="004253F5">
        <w:t> lawmakers projected. Unfortunately, it amounts to a needle of good news in a haystack of depressing data on the Commonwealth’s economy and competitiveness.</w:t>
      </w:r>
    </w:p>
    <w:p w14:paraId="67756E23" w14:textId="77777777" w:rsidR="004253F5" w:rsidRPr="004253F5" w:rsidRDefault="004253F5" w:rsidP="004253F5">
      <w:r w:rsidRPr="004253F5">
        <w:t xml:space="preserve">If state leaders use these results as an excuse to avoid getting </w:t>
      </w:r>
      <w:proofErr w:type="gramStart"/>
      <w:r w:rsidRPr="004253F5">
        <w:t>spending</w:t>
      </w:r>
      <w:proofErr w:type="gramEnd"/>
      <w:r w:rsidRPr="004253F5">
        <w:t xml:space="preserve"> under control, the windfall will turn out to be a very bad development for Massachusetts residents.</w:t>
      </w:r>
    </w:p>
    <w:p w14:paraId="6FF51C2B" w14:textId="1ED7A82D" w:rsidR="004253F5" w:rsidRPr="004253F5" w:rsidRDefault="004253F5" w:rsidP="004253F5">
      <w:r w:rsidRPr="004253F5">
        <w:t>People are leaving Massachusetts in droves. From April 2020 to July 2025, IRS data show the commonwealth lost a net </w:t>
      </w:r>
      <w:hyperlink r:id="rId11" w:tgtFrame="_blank" w:history="1">
        <w:r w:rsidRPr="004253F5">
          <w:rPr>
            <w:rStyle w:val="Hyperlink"/>
          </w:rPr>
          <w:t>182,000 residents</w:t>
        </w:r>
      </w:hyperlink>
      <w:r w:rsidRPr="004253F5">
        <w:t xml:space="preserve"> to domestic outmigration. The largest loss was </w:t>
      </w:r>
      <w:proofErr w:type="gramStart"/>
      <w:r w:rsidRPr="004253F5">
        <w:t>among</w:t>
      </w:r>
      <w:proofErr w:type="gramEnd"/>
      <w:r w:rsidRPr="004253F5">
        <w:t xml:space="preserve"> those 26 to 35. Historically, Massachusetts made up for outmigration losses by attracting immigrants. But the combination of steeper losses and disastrous Trump administration immigration policies now make that highly unlikely.</w:t>
      </w:r>
    </w:p>
    <w:p w14:paraId="2946997B" w14:textId="77777777" w:rsidR="004253F5" w:rsidRPr="004253F5" w:rsidRDefault="004253F5" w:rsidP="004253F5">
      <w:r w:rsidRPr="004253F5">
        <w:t>In 2021 and 2022, Massachusetts lost around $8 billion in adjusted gross income (AGI) due to outmigration. Roughly 60 percent of that two-year loss – </w:t>
      </w:r>
      <w:hyperlink r:id="rId12" w:tgtFrame="_blank" w:history="1">
        <w:r w:rsidRPr="004253F5">
          <w:rPr>
            <w:rStyle w:val="Hyperlink"/>
          </w:rPr>
          <w:t>around $4.8 billion</w:t>
        </w:r>
      </w:hyperlink>
      <w:r w:rsidRPr="004253F5">
        <w:t> – came from taxpayers earning $200,000 or more. The loss from high earners rose to </w:t>
      </w:r>
      <w:hyperlink r:id="rId13" w:tgtFrame="_blank" w:history="1">
        <w:r w:rsidRPr="004253F5">
          <w:rPr>
            <w:rStyle w:val="Hyperlink"/>
          </w:rPr>
          <w:t>$2.9 billion</w:t>
        </w:r>
      </w:hyperlink>
      <w:r w:rsidRPr="004253F5">
        <w:t> in 2023, roughly 70 percent of the total loss that year. By themselves, annual AGI losses from high earners nearly cancel out revenue gains from the surtax.</w:t>
      </w:r>
    </w:p>
    <w:p w14:paraId="147AC0E7" w14:textId="77777777" w:rsidR="004253F5" w:rsidRPr="004253F5" w:rsidRDefault="004253F5" w:rsidP="004253F5">
      <w:r w:rsidRPr="004253F5">
        <w:t>Other indicators also demonstrate the Commonwealth’s declining competitiveness:</w:t>
      </w:r>
    </w:p>
    <w:p w14:paraId="444720C1" w14:textId="77777777" w:rsidR="004253F5" w:rsidRPr="004253F5" w:rsidRDefault="004253F5" w:rsidP="004253F5">
      <w:r w:rsidRPr="004253F5">
        <w:t>* Massachusetts is one of just six states that haven’t returned to pre-pandemic private sector employment levels, with </w:t>
      </w:r>
      <w:hyperlink r:id="rId14" w:tgtFrame="_blank" w:history="1">
        <w:r w:rsidRPr="004253F5">
          <w:rPr>
            <w:rStyle w:val="Hyperlink"/>
          </w:rPr>
          <w:t>34,700 fewer jobs</w:t>
        </w:r>
      </w:hyperlink>
      <w:r w:rsidRPr="004253F5">
        <w:t> this January than at the start of 2020. During that time, private sector employment rose by 11.3 percent in Florida and 10.3 percent in North Carolina.</w:t>
      </w:r>
    </w:p>
    <w:p w14:paraId="77C066D9" w14:textId="77777777" w:rsidR="004253F5" w:rsidRPr="004253F5" w:rsidRDefault="004253F5" w:rsidP="004253F5">
      <w:r w:rsidRPr="004253F5">
        <w:t xml:space="preserve">* From the beginning of 2010 until the end of 2019, Massachusetts ranked second among the states in quarterly net business formation. But from January 2020 through September 2024, the Commonwealth had the lowest average quarterly net business formation of any </w:t>
      </w:r>
      <w:r w:rsidRPr="004253F5">
        <w:lastRenderedPageBreak/>
        <w:t>state. The Bay State saw losses for nine consecutive quarters beginning in September 2022, losing a net </w:t>
      </w:r>
      <w:hyperlink r:id="rId15" w:tgtFrame="_blank" w:history="1">
        <w:r w:rsidRPr="004253F5">
          <w:rPr>
            <w:rStyle w:val="Hyperlink"/>
          </w:rPr>
          <w:t>17,549 businesses</w:t>
        </w:r>
      </w:hyperlink>
      <w:r w:rsidRPr="004253F5">
        <w:t> that employed people during that time.</w:t>
      </w:r>
    </w:p>
    <w:p w14:paraId="1203A31D" w14:textId="5AA006F5" w:rsidR="004253F5" w:rsidRPr="004253F5" w:rsidRDefault="004253F5" w:rsidP="004253F5">
      <w:r w:rsidRPr="004253F5">
        <w:t>* A recent study of the interstate movement of over 1,000 college graduates from the Pioneer Institute, where I am a fellow, found that Massachusetts loses about </w:t>
      </w:r>
      <w:hyperlink r:id="rId16" w:tgtFrame="_blank" w:history="1">
        <w:r w:rsidRPr="004253F5">
          <w:rPr>
            <w:rStyle w:val="Hyperlink"/>
          </w:rPr>
          <w:t>35 percent</w:t>
        </w:r>
      </w:hyperlink>
      <w:r w:rsidRPr="004253F5">
        <w:t> of its graduates and only attracts around 20 percent back from other states. The reasons are clear: 57 percent of the departing graduates cited the availability of jobs as their primary reason for leaving. Taxes are another clue: Compared to the Commonwealth, destination states had 13 percent lower payroll taxes and 27 percent lower property taxes.</w:t>
      </w:r>
    </w:p>
    <w:p w14:paraId="30954B2E" w14:textId="77777777" w:rsidR="004253F5" w:rsidRPr="004253F5" w:rsidRDefault="004253F5" w:rsidP="004253F5">
      <w:r w:rsidRPr="004253F5">
        <w:t>Since 2010, state spending has grown at </w:t>
      </w:r>
      <w:hyperlink r:id="rId17" w:tgtFrame="_blank" w:history="1">
        <w:r w:rsidRPr="004253F5">
          <w:rPr>
            <w:rStyle w:val="Hyperlink"/>
          </w:rPr>
          <w:t>twice the rate</w:t>
        </w:r>
      </w:hyperlink>
      <w:r w:rsidRPr="004253F5">
        <w:t> of median household income and compensation for state employees has risen even faster. Millionaires’ tax revenue only enables more spending.</w:t>
      </w:r>
    </w:p>
    <w:p w14:paraId="6A71EDAA" w14:textId="77777777" w:rsidR="004253F5" w:rsidRPr="004253F5" w:rsidRDefault="004253F5" w:rsidP="004253F5">
      <w:r w:rsidRPr="004253F5">
        <w:t>Strong millionaires tax revenue won’t fix what ails Massachusetts. Allowing it to put off reducing government costs that drive up taxes and accelerate deterioration of the Commonwealth’s competitiveness will only leave us further behind.</w:t>
      </w:r>
    </w:p>
    <w:p w14:paraId="2FB77750" w14:textId="77777777" w:rsidR="004253F5" w:rsidRPr="004253F5" w:rsidRDefault="004253F5" w:rsidP="004253F5">
      <w:r w:rsidRPr="004253F5">
        <w:rPr>
          <w:i/>
          <w:iCs/>
        </w:rPr>
        <w:t>Charles Chieppo is the principal of Chieppo Strategies LLC, a public policy writing and communication firm, and a senior fellow at the Pioneer Institute, a Boston-based public policy think tank.</w:t>
      </w:r>
    </w:p>
    <w:p w14:paraId="2C6908C3" w14:textId="32432DD3" w:rsidR="004253F5" w:rsidRPr="004253F5" w:rsidRDefault="004253F5" w:rsidP="004253F5">
      <w:r w:rsidRPr="004253F5">
        <w:drawing>
          <wp:inline distT="0" distB="0" distL="0" distR="0" wp14:anchorId="6E95127B" wp14:editId="2392F89C">
            <wp:extent cx="5943600" cy="3546475"/>
            <wp:effectExtent l="0" t="0" r="0" b="0"/>
            <wp:docPr id="1349211349" name="Picture 1" descr="A Fair Share Massachusetts sign is displayed at a demonstration outside the State House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2JKRDS4SYI6TGDYGT5LZITMBI-image" descr="A Fair Share Massachusetts sign is displayed at a demonstration outside the State House in 20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546475"/>
                    </a:xfrm>
                    <a:prstGeom prst="rect">
                      <a:avLst/>
                    </a:prstGeom>
                    <a:noFill/>
                    <a:ln>
                      <a:noFill/>
                    </a:ln>
                  </pic:spPr>
                </pic:pic>
              </a:graphicData>
            </a:graphic>
          </wp:inline>
        </w:drawing>
      </w:r>
      <w:r w:rsidRPr="004253F5">
        <w:t>A Fair Share Massachusetts sign is displayed at a demonstration outside the State House in 2019.David L. Ryan/Globe Staff</w:t>
      </w:r>
    </w:p>
    <w:p w14:paraId="5481EC5E" w14:textId="77777777" w:rsidR="004253F5" w:rsidRPr="004253F5" w:rsidRDefault="004253F5" w:rsidP="004253F5">
      <w:r w:rsidRPr="004253F5">
        <w:lastRenderedPageBreak/>
        <w:pict w14:anchorId="67F2FCB5">
          <v:rect id="_x0000_i1032" style="width:0;height:1.5pt" o:hralign="center" o:hrstd="t" o:hr="t" fillcolor="#a0a0a0" stroked="f"/>
        </w:pict>
      </w:r>
    </w:p>
    <w:p w14:paraId="1755AF96" w14:textId="77777777" w:rsidR="004253F5" w:rsidRPr="004253F5" w:rsidRDefault="004253F5" w:rsidP="004253F5">
      <w:pPr>
        <w:rPr>
          <w:sz w:val="36"/>
          <w:szCs w:val="36"/>
        </w:rPr>
      </w:pPr>
      <w:r w:rsidRPr="004253F5">
        <w:rPr>
          <w:b/>
          <w:bCs/>
          <w:sz w:val="36"/>
          <w:szCs w:val="36"/>
        </w:rPr>
        <w:t>Stop worrying about the wealthy. It’s the middle class that can’t afford Massachusetts.</w:t>
      </w:r>
    </w:p>
    <w:p w14:paraId="4D3DD460" w14:textId="77777777" w:rsidR="004253F5" w:rsidRPr="004253F5" w:rsidRDefault="004253F5" w:rsidP="004253F5">
      <w:r w:rsidRPr="004253F5">
        <w:rPr>
          <w:b/>
          <w:bCs/>
        </w:rPr>
        <w:t>By </w:t>
      </w:r>
      <w:hyperlink r:id="rId19" w:tgtFrame="_blank" w:history="1">
        <w:r w:rsidRPr="004253F5">
          <w:rPr>
            <w:rStyle w:val="Hyperlink"/>
            <w:b/>
            <w:bCs/>
          </w:rPr>
          <w:t>Joan Vennochi</w:t>
        </w:r>
      </w:hyperlink>
    </w:p>
    <w:p w14:paraId="58093A45" w14:textId="77777777" w:rsidR="004253F5" w:rsidRPr="004253F5" w:rsidRDefault="004253F5" w:rsidP="004253F5">
      <w:r w:rsidRPr="004253F5">
        <w:t>The ultra-rich are staying in Massachusetts and paying more in taxes, it would seem.</w:t>
      </w:r>
    </w:p>
    <w:p w14:paraId="750D4945" w14:textId="77777777" w:rsidR="004253F5" w:rsidRPr="004253F5" w:rsidRDefault="004253F5" w:rsidP="004253F5">
      <w:r w:rsidRPr="004253F5">
        <w:t>That’s great news, right?</w:t>
      </w:r>
    </w:p>
    <w:p w14:paraId="19C0E4F7" w14:textId="77777777" w:rsidR="004253F5" w:rsidRPr="004253F5" w:rsidRDefault="004253F5" w:rsidP="004253F5">
      <w:r w:rsidRPr="004253F5">
        <w:t>Only if you don’t care about people who are leaving, because they can’t afford the cost of living that ultra-rich people can.</w:t>
      </w:r>
    </w:p>
    <w:p w14:paraId="181C85D0" w14:textId="77777777" w:rsidR="004253F5" w:rsidRPr="004253F5" w:rsidRDefault="004253F5" w:rsidP="004253F5">
      <w:hyperlink r:id="rId20" w:tgtFrame="_blank" w:history="1">
        <w:r w:rsidRPr="004253F5">
          <w:rPr>
            <w:rStyle w:val="Hyperlink"/>
          </w:rPr>
          <w:t>As reported by the Globe</w:t>
        </w:r>
      </w:hyperlink>
      <w:r w:rsidRPr="004253F5">
        <w:t xml:space="preserve">, the </w:t>
      </w:r>
      <w:proofErr w:type="gramStart"/>
      <w:r w:rsidRPr="004253F5">
        <w:t>millionaires</w:t>
      </w:r>
      <w:proofErr w:type="gramEnd"/>
      <w:r w:rsidRPr="004253F5">
        <w:t xml:space="preserve"> tax has generated $3.1 billion this fiscal year, which is way above initial revenue projections. Even if that number can be traced to the inflated value of the current stock market, it means the naysayers were wrong when they predicted the 4 percent surtax on income </w:t>
      </w:r>
      <w:proofErr w:type="gramStart"/>
      <w:r w:rsidRPr="004253F5">
        <w:t>in excess of</w:t>
      </w:r>
      <w:proofErr w:type="gramEnd"/>
      <w:r w:rsidRPr="004253F5">
        <w:t xml:space="preserve"> $1 million would lead to a mass exodus of wealthy people.</w:t>
      </w:r>
    </w:p>
    <w:p w14:paraId="6787B566" w14:textId="07BCD6F0" w:rsidR="004253F5" w:rsidRPr="004253F5" w:rsidRDefault="004253F5" w:rsidP="004253F5">
      <w:r w:rsidRPr="004253F5">
        <w:t>Some of those wealthy people </w:t>
      </w:r>
      <w:r w:rsidRPr="004253F5">
        <w:rPr>
          <w:i/>
          <w:iCs/>
        </w:rPr>
        <w:t>are</w:t>
      </w:r>
      <w:r w:rsidRPr="004253F5">
        <w:t xml:space="preserve"> leaving the state. According to Globe reporting on IRS data, from 2022 to 2023, nearly 30,000 more people left Massachusetts than came into it, one of the highest numbers of any state in the country. Within the highest-earning bracket — those earning $200,000 or more — 8,676 more individuals left the state than came into it from 2022 to 2023, </w:t>
      </w:r>
      <w:proofErr w:type="gramStart"/>
      <w:r w:rsidRPr="004253F5">
        <w:t>the Globe</w:t>
      </w:r>
      <w:proofErr w:type="gramEnd"/>
      <w:r w:rsidRPr="004253F5">
        <w:t xml:space="preserve"> reported. That represents 29 percent of the total net loss. That means that 71 </w:t>
      </w:r>
      <w:proofErr w:type="gramStart"/>
      <w:r w:rsidRPr="004253F5">
        <w:t>percent</w:t>
      </w:r>
      <w:proofErr w:type="gramEnd"/>
      <w:r w:rsidRPr="004253F5">
        <w:t xml:space="preserve"> who left fell outside that high-earner bracket.</w:t>
      </w:r>
    </w:p>
    <w:p w14:paraId="5C46EFCE" w14:textId="77777777" w:rsidR="004253F5" w:rsidRPr="004253F5" w:rsidRDefault="004253F5" w:rsidP="004253F5">
      <w:r w:rsidRPr="004253F5">
        <w:t xml:space="preserve">When you think about it, the fact that the most </w:t>
      </w:r>
      <w:proofErr w:type="gramStart"/>
      <w:r w:rsidRPr="004253F5">
        <w:t>financially-secure</w:t>
      </w:r>
      <w:proofErr w:type="gramEnd"/>
      <w:r w:rsidRPr="004253F5">
        <w:t xml:space="preserve"> residents are staying rather than moving is not so surprising. Massachusetts is a great place to live. It has top-ranked schools, world-class healthcare, a vibrant job market, and the cultural allure of city life, paired with access to the beauty of the Berkshires, along with that of the Cape and North Shore beaches.</w:t>
      </w:r>
    </w:p>
    <w:p w14:paraId="286AA54D" w14:textId="77777777" w:rsidR="004253F5" w:rsidRPr="004253F5" w:rsidRDefault="004253F5" w:rsidP="004253F5">
      <w:r w:rsidRPr="004253F5">
        <w:t>Who doesn’t want that? The problem is that local taxes, along with the cost of that vaunted medical care are high — and housing costs are higher than virtually anywhere else in the country.</w:t>
      </w:r>
    </w:p>
    <w:p w14:paraId="1E54514B" w14:textId="77777777" w:rsidR="004253F5" w:rsidRPr="004253F5" w:rsidRDefault="004253F5" w:rsidP="004253F5">
      <w:r w:rsidRPr="004253F5">
        <w:t>It’s a great place to live, if you can afford to live here. Unfortunately, a lot of people who happen to be our own children can’t afford to live there. My son, his wife, and their children live in New Hampshire, which has long been gaining people who </w:t>
      </w:r>
      <w:hyperlink r:id="rId21" w:tgtFrame="_blank" w:history="1">
        <w:r w:rsidRPr="004253F5">
          <w:rPr>
            <w:rStyle w:val="Hyperlink"/>
          </w:rPr>
          <w:t>can’t afford life in Massachusetts</w:t>
        </w:r>
      </w:hyperlink>
      <w:r w:rsidRPr="004253F5">
        <w:t>.</w:t>
      </w:r>
    </w:p>
    <w:p w14:paraId="23BF6751" w14:textId="77777777" w:rsidR="004253F5" w:rsidRPr="004253F5" w:rsidRDefault="004253F5" w:rsidP="004253F5">
      <w:r w:rsidRPr="004253F5">
        <w:lastRenderedPageBreak/>
        <w:t xml:space="preserve">With backing from other family members, my </w:t>
      </w:r>
      <w:proofErr w:type="gramStart"/>
      <w:r w:rsidRPr="004253F5">
        <w:t>recently-married</w:t>
      </w:r>
      <w:proofErr w:type="gramEnd"/>
      <w:r w:rsidRPr="004253F5">
        <w:t xml:space="preserve"> daughter is renting the house that her late grandmother lived in at below-market rate, with the goal of saving enough money for a down payment.</w:t>
      </w:r>
    </w:p>
    <w:p w14:paraId="00EB4354" w14:textId="77777777" w:rsidR="004253F5" w:rsidRPr="004253F5" w:rsidRDefault="004253F5" w:rsidP="004253F5">
      <w:r w:rsidRPr="004253F5">
        <w:t>My children and their spouses are college-educated and gainfully employed. But the median cost of a single-family home in the Boston area is </w:t>
      </w:r>
      <w:hyperlink r:id="rId22" w:tgtFrame="_blank" w:history="1">
        <w:r w:rsidRPr="004253F5">
          <w:rPr>
            <w:rStyle w:val="Hyperlink"/>
          </w:rPr>
          <w:t>over $1 million</w:t>
        </w:r>
      </w:hyperlink>
      <w:r w:rsidRPr="004253F5">
        <w:t>.</w:t>
      </w:r>
    </w:p>
    <w:p w14:paraId="5C82AA22" w14:textId="77777777" w:rsidR="004253F5" w:rsidRPr="004253F5" w:rsidRDefault="004253F5" w:rsidP="004253F5">
      <w:r w:rsidRPr="004253F5">
        <w:t>What is considered a middle-class income in Massachusetts — </w:t>
      </w:r>
      <w:hyperlink r:id="rId23" w:tgtFrame="_blank" w:history="1">
        <w:r w:rsidRPr="004253F5">
          <w:rPr>
            <w:rStyle w:val="Hyperlink"/>
          </w:rPr>
          <w:t>$69,900 to about $200,000</w:t>
        </w:r>
      </w:hyperlink>
      <w:r w:rsidRPr="004253F5">
        <w:t> — is no longer enough to work the financial miracles now needed for home ownership.</w:t>
      </w:r>
    </w:p>
    <w:p w14:paraId="1BC5B22C" w14:textId="77777777" w:rsidR="004253F5" w:rsidRPr="004253F5" w:rsidRDefault="004253F5" w:rsidP="004253F5">
      <w:r w:rsidRPr="004253F5">
        <w:t>Even if you can afford it, housing inventory lags.</w:t>
      </w:r>
    </w:p>
    <w:p w14:paraId="0A50FC6F" w14:textId="77777777" w:rsidR="004253F5" w:rsidRPr="004253F5" w:rsidRDefault="004253F5" w:rsidP="004253F5">
      <w:r w:rsidRPr="004253F5">
        <w:t xml:space="preserve">To circle back to the matter of the </w:t>
      </w:r>
      <w:proofErr w:type="gramStart"/>
      <w:r w:rsidRPr="004253F5">
        <w:t>millionaires</w:t>
      </w:r>
      <w:proofErr w:type="gramEnd"/>
      <w:r w:rsidRPr="004253F5">
        <w:t xml:space="preserve"> tax: it’s working as far as generating revenue. But as stipulated by the law that created it, that revenue must be spent on public education and transportation. What if that revenue had been dedicated to housing? Maybe then the super-rich could have played a key role in keeping more of the not-so-rich in Massachusetts.</w:t>
      </w:r>
    </w:p>
    <w:p w14:paraId="77EC298B" w14:textId="77777777" w:rsidR="004253F5" w:rsidRPr="004253F5" w:rsidRDefault="004253F5" w:rsidP="004253F5">
      <w:pPr>
        <w:rPr>
          <w:sz w:val="36"/>
          <w:szCs w:val="36"/>
        </w:rPr>
      </w:pPr>
      <w:r w:rsidRPr="004253F5">
        <w:rPr>
          <w:b/>
          <w:bCs/>
          <w:sz w:val="36"/>
          <w:szCs w:val="36"/>
        </w:rPr>
        <w:t>It’s not the taxes. High rent is the real problem.</w:t>
      </w:r>
    </w:p>
    <w:p w14:paraId="3A02AF23" w14:textId="77777777" w:rsidR="004253F5" w:rsidRPr="004253F5" w:rsidRDefault="004253F5" w:rsidP="004253F5">
      <w:r w:rsidRPr="004253F5">
        <w:rPr>
          <w:b/>
          <w:bCs/>
        </w:rPr>
        <w:t>By </w:t>
      </w:r>
      <w:hyperlink r:id="rId24" w:tgtFrame="_blank" w:history="1">
        <w:r w:rsidRPr="004253F5">
          <w:rPr>
            <w:rStyle w:val="Hyperlink"/>
            <w:b/>
            <w:bCs/>
          </w:rPr>
          <w:t>Abdallah Fayyad</w:t>
        </w:r>
      </w:hyperlink>
    </w:p>
    <w:p w14:paraId="1405977A" w14:textId="77777777" w:rsidR="004253F5" w:rsidRPr="004253F5" w:rsidRDefault="004253F5" w:rsidP="004253F5">
      <w:r w:rsidRPr="004253F5">
        <w:t xml:space="preserve">In 2022, when Massachusetts voters were considering a ballot question about levying a surtax on annual income that exceeds $1 million, opponents </w:t>
      </w:r>
      <w:proofErr w:type="gramStart"/>
      <w:r w:rsidRPr="004253F5">
        <w:t>to</w:t>
      </w:r>
      <w:proofErr w:type="gramEnd"/>
      <w:r w:rsidRPr="004253F5">
        <w:t xml:space="preserve"> the proposed </w:t>
      </w:r>
      <w:proofErr w:type="gramStart"/>
      <w:r w:rsidRPr="004253F5">
        <w:t>millionaires</w:t>
      </w:r>
      <w:proofErr w:type="gramEnd"/>
      <w:r w:rsidRPr="004253F5">
        <w:t xml:space="preserve"> tax warned people that it would be a bust. They </w:t>
      </w:r>
      <w:hyperlink r:id="rId25" w:tgtFrame="_blank" w:history="1">
        <w:r w:rsidRPr="004253F5">
          <w:rPr>
            <w:rStyle w:val="Hyperlink"/>
          </w:rPr>
          <w:t>argued</w:t>
        </w:r>
      </w:hyperlink>
      <w:r w:rsidRPr="004253F5">
        <w:t> that such a tax would only encourage high earners to flee the state. Voters passed the measure anyway.</w:t>
      </w:r>
    </w:p>
    <w:p w14:paraId="3590DAEB" w14:textId="77777777" w:rsidR="004253F5" w:rsidRPr="004253F5" w:rsidRDefault="004253F5" w:rsidP="004253F5">
      <w:r w:rsidRPr="004253F5">
        <w:t>Now, it seems that the voters were right, and that opponents’ fears were way overblown — as is </w:t>
      </w:r>
      <w:hyperlink r:id="rId26" w:tgtFrame="_blank" w:history="1">
        <w:r w:rsidRPr="004253F5">
          <w:rPr>
            <w:rStyle w:val="Hyperlink"/>
          </w:rPr>
          <w:t>often the case</w:t>
        </w:r>
      </w:hyperlink>
      <w:r w:rsidRPr="004253F5">
        <w:t xml:space="preserve"> for those who oppose fairly taxing the wealthy. So far, the </w:t>
      </w:r>
      <w:proofErr w:type="gramStart"/>
      <w:r w:rsidRPr="004253F5">
        <w:t>millionaires</w:t>
      </w:r>
      <w:proofErr w:type="gramEnd"/>
      <w:r w:rsidRPr="004253F5">
        <w:t xml:space="preserve"> tax has </w:t>
      </w:r>
      <w:hyperlink r:id="rId27" w:tgtFrame="_blank" w:history="1">
        <w:r w:rsidRPr="004253F5">
          <w:rPr>
            <w:rStyle w:val="Hyperlink"/>
          </w:rPr>
          <w:t>raised more than $3.1 billion</w:t>
        </w:r>
      </w:hyperlink>
      <w:r w:rsidRPr="004253F5">
        <w:t> this fiscal year, and there are still two more months left to be counted. That means it’s generating more revenue </w:t>
      </w:r>
      <w:hyperlink r:id="rId28" w:tgtFrame="_blank" w:history="1">
        <w:r w:rsidRPr="004253F5">
          <w:rPr>
            <w:rStyle w:val="Hyperlink"/>
          </w:rPr>
          <w:t>than it did in the previous year and is continuing to outpace</w:t>
        </w:r>
      </w:hyperlink>
      <w:r w:rsidRPr="004253F5">
        <w:t> the original revenue expectations published when voters were still considering the ballot measure.</w:t>
      </w:r>
    </w:p>
    <w:p w14:paraId="112B3AAC" w14:textId="77777777" w:rsidR="004253F5" w:rsidRPr="004253F5" w:rsidRDefault="004253F5" w:rsidP="004253F5">
      <w:r w:rsidRPr="004253F5">
        <w:t xml:space="preserve">So why aren’t skeptics of the tax admitting they were wrong? Part of the answer is a batch of data that is genuinely </w:t>
      </w:r>
      <w:proofErr w:type="gramStart"/>
      <w:r w:rsidRPr="004253F5">
        <w:t>concerning for</w:t>
      </w:r>
      <w:proofErr w:type="gramEnd"/>
      <w:r w:rsidRPr="004253F5">
        <w:t xml:space="preserve"> Massachusetts: There are more people leaving the state than newcomers. But despite all the fearmongering about a millionaire exodus, the reality is that it’s not the surtax that’s driving people away from the state. While it’s true that some of those who have left are high earners — people making more than $200,000 a year </w:t>
      </w:r>
      <w:hyperlink r:id="rId29" w:tgtFrame="_blank" w:history="1">
        <w:r w:rsidRPr="004253F5">
          <w:rPr>
            <w:rStyle w:val="Hyperlink"/>
          </w:rPr>
          <w:t>represented about 29 percent</w:t>
        </w:r>
      </w:hyperlink>
      <w:r w:rsidRPr="004253F5">
        <w:t xml:space="preserve"> of the total net loss of residents — </w:t>
      </w:r>
      <w:proofErr w:type="gramStart"/>
      <w:r w:rsidRPr="004253F5">
        <w:t>the majority of</w:t>
      </w:r>
      <w:proofErr w:type="gramEnd"/>
      <w:r w:rsidRPr="004253F5">
        <w:t xml:space="preserve"> people who have left Massachusetts are not actually impacted by the </w:t>
      </w:r>
      <w:proofErr w:type="gramStart"/>
      <w:r w:rsidRPr="004253F5">
        <w:t>millionaires</w:t>
      </w:r>
      <w:proofErr w:type="gramEnd"/>
      <w:r w:rsidRPr="004253F5">
        <w:t xml:space="preserve"> tax.</w:t>
      </w:r>
    </w:p>
    <w:p w14:paraId="2AD0FFB8" w14:textId="6B34345E" w:rsidR="004253F5" w:rsidRPr="004253F5" w:rsidRDefault="004253F5" w:rsidP="004253F5">
      <w:r w:rsidRPr="004253F5">
        <w:lastRenderedPageBreak/>
        <w:t>The problem facing Massachusetts is not that taxes are too high. It’s that the rent is too high. The frankly unbearable cost of living is making it harder to build a sustainable life here, let alone raise a family. That’s perhaps why the largest demographic leaving the state are people </w:t>
      </w:r>
      <w:hyperlink r:id="rId30" w:tgtFrame="_blank" w:history="1">
        <w:r w:rsidRPr="004253F5">
          <w:rPr>
            <w:rStyle w:val="Hyperlink"/>
          </w:rPr>
          <w:t>between the ages of 26 and 35</w:t>
        </w:r>
      </w:hyperlink>
      <w:r w:rsidRPr="004253F5">
        <w:t>.</w:t>
      </w:r>
    </w:p>
    <w:p w14:paraId="2EEF0ABD" w14:textId="77777777" w:rsidR="004253F5" w:rsidRPr="004253F5" w:rsidRDefault="004253F5" w:rsidP="004253F5">
      <w:r w:rsidRPr="004253F5">
        <w:t xml:space="preserve">That’s an alarming statistic. And if lawmakers want to address it, they </w:t>
      </w:r>
      <w:proofErr w:type="gramStart"/>
      <w:r w:rsidRPr="004253F5">
        <w:t>have to</w:t>
      </w:r>
      <w:proofErr w:type="gramEnd"/>
      <w:r w:rsidRPr="004253F5">
        <w:t xml:space="preserve"> get serious about making Massachusetts more livable. That means making it more affordable and investing more heavily in its infrastructure — like public transit — so that people will want to come and stay here. The only way to do that is to raise taxes, specifically on those who can afford it.</w:t>
      </w:r>
    </w:p>
    <w:p w14:paraId="237BC6C9" w14:textId="77777777" w:rsidR="004253F5" w:rsidRPr="004253F5" w:rsidRDefault="004253F5" w:rsidP="004253F5">
      <w:r w:rsidRPr="004253F5">
        <w:t xml:space="preserve">Voters were right when they said yes to the </w:t>
      </w:r>
      <w:proofErr w:type="gramStart"/>
      <w:r w:rsidRPr="004253F5">
        <w:t>millionaires</w:t>
      </w:r>
      <w:proofErr w:type="gramEnd"/>
      <w:r w:rsidRPr="004253F5">
        <w:t xml:space="preserve"> tax. Now it’s on lawmakers to spend and budget wisely so that more families and young professionals can call Massachusetts home for good.</w:t>
      </w:r>
    </w:p>
    <w:p w14:paraId="5E85C37E" w14:textId="77777777" w:rsidR="004253F5" w:rsidRPr="004253F5" w:rsidRDefault="004253F5" w:rsidP="004253F5">
      <w:r w:rsidRPr="004253F5">
        <w:rPr>
          <w:i/>
          <w:iCs/>
        </w:rPr>
        <w:t>This is an excerpt from Globe Opinion’s weekly politics newsletter </w:t>
      </w:r>
      <w:hyperlink r:id="rId31" w:tgtFrame="_blank" w:history="1">
        <w:r w:rsidRPr="004253F5">
          <w:rPr>
            <w:rStyle w:val="Hyperlink"/>
            <w:i/>
            <w:iCs/>
          </w:rPr>
          <w:t>Right, Left, and Center</w:t>
        </w:r>
      </w:hyperlink>
      <w:r w:rsidRPr="004253F5">
        <w:rPr>
          <w:i/>
          <w:iCs/>
        </w:rPr>
        <w:t>. </w:t>
      </w:r>
      <w:hyperlink r:id="rId32" w:tgtFrame="_blank" w:history="1">
        <w:r w:rsidRPr="004253F5">
          <w:rPr>
            <w:rStyle w:val="Hyperlink"/>
            <w:i/>
            <w:iCs/>
          </w:rPr>
          <w:t>Sign up here</w:t>
        </w:r>
      </w:hyperlink>
      <w:r w:rsidRPr="004253F5">
        <w:rPr>
          <w:i/>
          <w:iCs/>
        </w:rPr>
        <w:t> to get it delivered to your inbox every Wednesday.</w:t>
      </w:r>
    </w:p>
    <w:p w14:paraId="5B81CA06" w14:textId="77777777" w:rsidR="006A021B" w:rsidRDefault="006A021B"/>
    <w:sectPr w:rsidR="006A0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5"/>
    <w:rsid w:val="000251A7"/>
    <w:rsid w:val="002D4CCD"/>
    <w:rsid w:val="004253F5"/>
    <w:rsid w:val="006A021B"/>
    <w:rsid w:val="00E5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33C8"/>
  <w15:chartTrackingRefBased/>
  <w15:docId w15:val="{E9F3EF4E-AEBD-4CEA-9935-C9B69C43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3F5"/>
    <w:rPr>
      <w:rFonts w:eastAsiaTheme="majorEastAsia" w:cstheme="majorBidi"/>
      <w:color w:val="272727" w:themeColor="text1" w:themeTint="D8"/>
    </w:rPr>
  </w:style>
  <w:style w:type="paragraph" w:styleId="Title">
    <w:name w:val="Title"/>
    <w:basedOn w:val="Normal"/>
    <w:next w:val="Normal"/>
    <w:link w:val="TitleChar"/>
    <w:uiPriority w:val="10"/>
    <w:qFormat/>
    <w:rsid w:val="00425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3F5"/>
    <w:pPr>
      <w:spacing w:before="160"/>
      <w:jc w:val="center"/>
    </w:pPr>
    <w:rPr>
      <w:i/>
      <w:iCs/>
      <w:color w:val="404040" w:themeColor="text1" w:themeTint="BF"/>
    </w:rPr>
  </w:style>
  <w:style w:type="character" w:customStyle="1" w:styleId="QuoteChar">
    <w:name w:val="Quote Char"/>
    <w:basedOn w:val="DefaultParagraphFont"/>
    <w:link w:val="Quote"/>
    <w:uiPriority w:val="29"/>
    <w:rsid w:val="004253F5"/>
    <w:rPr>
      <w:i/>
      <w:iCs/>
      <w:color w:val="404040" w:themeColor="text1" w:themeTint="BF"/>
    </w:rPr>
  </w:style>
  <w:style w:type="paragraph" w:styleId="ListParagraph">
    <w:name w:val="List Paragraph"/>
    <w:basedOn w:val="Normal"/>
    <w:uiPriority w:val="34"/>
    <w:qFormat/>
    <w:rsid w:val="004253F5"/>
    <w:pPr>
      <w:ind w:left="720"/>
      <w:contextualSpacing/>
    </w:pPr>
  </w:style>
  <w:style w:type="character" w:styleId="IntenseEmphasis">
    <w:name w:val="Intense Emphasis"/>
    <w:basedOn w:val="DefaultParagraphFont"/>
    <w:uiPriority w:val="21"/>
    <w:qFormat/>
    <w:rsid w:val="004253F5"/>
    <w:rPr>
      <w:i/>
      <w:iCs/>
      <w:color w:val="0F4761" w:themeColor="accent1" w:themeShade="BF"/>
    </w:rPr>
  </w:style>
  <w:style w:type="paragraph" w:styleId="IntenseQuote">
    <w:name w:val="Intense Quote"/>
    <w:basedOn w:val="Normal"/>
    <w:next w:val="Normal"/>
    <w:link w:val="IntenseQuoteChar"/>
    <w:uiPriority w:val="30"/>
    <w:qFormat/>
    <w:rsid w:val="00425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3F5"/>
    <w:rPr>
      <w:i/>
      <w:iCs/>
      <w:color w:val="0F4761" w:themeColor="accent1" w:themeShade="BF"/>
    </w:rPr>
  </w:style>
  <w:style w:type="character" w:styleId="IntenseReference">
    <w:name w:val="Intense Reference"/>
    <w:basedOn w:val="DefaultParagraphFont"/>
    <w:uiPriority w:val="32"/>
    <w:qFormat/>
    <w:rsid w:val="004253F5"/>
    <w:rPr>
      <w:b/>
      <w:bCs/>
      <w:smallCaps/>
      <w:color w:val="0F4761" w:themeColor="accent1" w:themeShade="BF"/>
      <w:spacing w:val="5"/>
    </w:rPr>
  </w:style>
  <w:style w:type="character" w:styleId="Hyperlink">
    <w:name w:val="Hyperlink"/>
    <w:basedOn w:val="DefaultParagraphFont"/>
    <w:uiPriority w:val="99"/>
    <w:unhideWhenUsed/>
    <w:rsid w:val="004253F5"/>
    <w:rPr>
      <w:color w:val="467886" w:themeColor="hyperlink"/>
      <w:u w:val="single"/>
    </w:rPr>
  </w:style>
  <w:style w:type="character" w:styleId="UnresolvedMention">
    <w:name w:val="Unresolved Mention"/>
    <w:basedOn w:val="DefaultParagraphFont"/>
    <w:uiPriority w:val="99"/>
    <w:semiHidden/>
    <w:unhideWhenUsed/>
    <w:rsid w:val="00425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oneerinstitute.org/tax-flight-takes-off-irs-data-reveal-surge-of-massachusetts-residents-fleeing-to-tax-friendly-states-following-the-4-percent-surtax/" TargetMode="External"/><Relationship Id="rId18" Type="http://schemas.openxmlformats.org/officeDocument/2006/relationships/image" Target="media/image2.jpeg"/><Relationship Id="rId26" Type="http://schemas.openxmlformats.org/officeDocument/2006/relationships/hyperlink" Target="https://jacobin.com/2026/04/mamdani-nyc-wealthy-corporate-flight" TargetMode="External"/><Relationship Id="rId3" Type="http://schemas.openxmlformats.org/officeDocument/2006/relationships/webSettings" Target="webSettings.xml"/><Relationship Id="rId21" Type="http://schemas.openxmlformats.org/officeDocument/2006/relationships/hyperlink" Target="https://nhfpi.org/blog/new-hampshire-continued-to-rely-on-migration-from-massachusetts-for-population-growth-in-2025/"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ioneerinstitute.org/tax-flight-takes-off-irs-data-reveal-surge-of-massachusetts-residents-fleeing-to-tax-friendly-states-following-the-4-percent-surtax/" TargetMode="External"/><Relationship Id="rId17" Type="http://schemas.openxmlformats.org/officeDocument/2006/relationships/hyperlink" Target="https://commonwealthbeacon.org/opinion/why-massachusetts-must-get-serious-about-state-spending/" TargetMode="External"/><Relationship Id="rId25" Type="http://schemas.openxmlformats.org/officeDocument/2006/relationships/hyperlink" Target="https://www.nbcboston.com/news/politics/massachusetts-millionaires-tax-ballot-question/278738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ioneerinstitute.org/as-thousands-of-college-students-graduate-across-massachusetts-new-report-warns-many-will-leave/" TargetMode="External"/><Relationship Id="rId20" Type="http://schemas.openxmlformats.org/officeDocument/2006/relationships/hyperlink" Target="https://www.bostonglobe.com/2026/05/25/metro/millionaires-tax-massachusetts/?p1=Article_Inline_Text_Link" TargetMode="External"/><Relationship Id="rId29" Type="http://schemas.openxmlformats.org/officeDocument/2006/relationships/hyperlink" Target="https://www.bostonglobe.com/2026/03/20/business/millionaires-tax-irs-migration-data-massachusetts/?p1=Article_Inline_Text_Link&amp;p1=Article_Inline_Text_Link" TargetMode="External"/><Relationship Id="rId1" Type="http://schemas.openxmlformats.org/officeDocument/2006/relationships/styles" Target="styles.xml"/><Relationship Id="rId6" Type="http://schemas.openxmlformats.org/officeDocument/2006/relationships/hyperlink" Target="https://www.bostonglobe.com/2026/05/28/opinion/millionaires-tax-fair-share-act-massachusetts-economy-exodus/?p1=BGSearch_Overlay_Results" TargetMode="External"/><Relationship Id="rId11" Type="http://schemas.openxmlformats.org/officeDocument/2006/relationships/hyperlink" Target="https://pioneerinstitute.org/domestic-outmigration-is-hollowing-out-massachusetts-workforce-and-economy/" TargetMode="External"/><Relationship Id="rId24" Type="http://schemas.openxmlformats.org/officeDocument/2006/relationships/hyperlink" Target="https://www.bostonglobe.com/about/staff-list/staff/abdallah-fayyad/?p1=Article_Inline_Text_Link" TargetMode="External"/><Relationship Id="rId32" Type="http://schemas.openxmlformats.org/officeDocument/2006/relationships/hyperlink" Target="https://www.bostonglobe.com/newsletters/right-left-center/?p1=Article_Inline_Text_Link&amp;p1=Article_Inline_Text_Link&amp;p1=Article_Inline_Text_Link&amp;p1=Article_Inline_Text_Link" TargetMode="External"/><Relationship Id="rId5" Type="http://schemas.openxmlformats.org/officeDocument/2006/relationships/hyperlink" Target="https://www.bostonglobe.com/about/staff-list/staff/abdallah-fayyad/" TargetMode="External"/><Relationship Id="rId15" Type="http://schemas.openxmlformats.org/officeDocument/2006/relationships/hyperlink" Target="https://pioneerinstitute.org/new-study-finds-massachusetts-business-formation-has-plummeted-despite-national-surge/" TargetMode="External"/><Relationship Id="rId23" Type="http://schemas.openxmlformats.org/officeDocument/2006/relationships/hyperlink" Target="https://www.realtor.com/news/trends/income-needed-middle-class-by-state-2026/" TargetMode="External"/><Relationship Id="rId28" Type="http://schemas.openxmlformats.org/officeDocument/2006/relationships/hyperlink" Target="https://massbudget.org/2022/08/18/fair-share-tax-on-incomes-over-1-million-would-generate-at-least-2-billion-a-year/" TargetMode="External"/><Relationship Id="rId10" Type="http://schemas.openxmlformats.org/officeDocument/2006/relationships/hyperlink" Target="https://www.bostonglobe.com/2025/07/04/metro/healey-budget-state-house-congress-bill/?p1=Article_Inline_Text_Link&amp;p1=Article_Inline_Text_Link" TargetMode="External"/><Relationship Id="rId19" Type="http://schemas.openxmlformats.org/officeDocument/2006/relationships/hyperlink" Target="https://www.bostonglobe.com/about/staff-list/columnist/joan-vennochi/?p1=Article_Inline_Text_Link" TargetMode="External"/><Relationship Id="rId31" Type="http://schemas.openxmlformats.org/officeDocument/2006/relationships/hyperlink" Target="https://mailchi.mp/bostonglobe/wednesday-may-27-2026" TargetMode="External"/><Relationship Id="rId4" Type="http://schemas.openxmlformats.org/officeDocument/2006/relationships/hyperlink" Target="https://www.bostonglobe.com/about/staff-list/columnist/joan-vennochi/" TargetMode="External"/><Relationship Id="rId9" Type="http://schemas.openxmlformats.org/officeDocument/2006/relationships/hyperlink" Target="https://www.mass.gov/info-details/delivering-on-fair-share-impact-report" TargetMode="External"/><Relationship Id="rId14" Type="http://schemas.openxmlformats.org/officeDocument/2006/relationships/hyperlink" Target="https://pioneerinstitute.org/new-bls-employment-data-revisions-reveal-massachusetts-anemic-private-sector-employment-growth-since-2020/" TargetMode="External"/><Relationship Id="rId22" Type="http://schemas.openxmlformats.org/officeDocument/2006/relationships/hyperlink" Target="https://www.bostonglobe.com/2026/05/19/business/boston-single-family-home-price-1-million/?p1=Article_Inline_Text_Link" TargetMode="External"/><Relationship Id="rId27" Type="http://schemas.openxmlformats.org/officeDocument/2006/relationships/hyperlink" Target="https://www.bostonglobe.com/2026/05/25/metro/millionaires-tax-massachusetts/?p1=Article_Inline_Text_Link" TargetMode="External"/><Relationship Id="rId30" Type="http://schemas.openxmlformats.org/officeDocument/2006/relationships/hyperlink" Target="https://www.bostonglobe.com/2026/03/20/business/millionaires-tax-irs-migration-data-massachusetts/?p1=Article_Inline_Text_Link&amp;p1=Article_Inline_Text_Link" TargetMode="External"/><Relationship Id="rId8" Type="http://schemas.openxmlformats.org/officeDocument/2006/relationships/hyperlink" Target="https://www.bostonglobe.com/2026/04/29/opinion/trump-republicans-gop-massachusetts-governor/?p1=Article_Inline_Text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2312</Words>
  <Characters>11774</Characters>
  <Application>Microsoft Office Word</Application>
  <DocSecurity>0</DocSecurity>
  <Lines>210</Lines>
  <Paragraphs>81</Paragraphs>
  <ScaleCrop>false</ScaleCrop>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Chieppo</dc:creator>
  <cp:keywords/>
  <dc:description/>
  <cp:lastModifiedBy>Charles Chieppo</cp:lastModifiedBy>
  <cp:revision>1</cp:revision>
  <dcterms:created xsi:type="dcterms:W3CDTF">2026-05-28T12:56:00Z</dcterms:created>
  <dcterms:modified xsi:type="dcterms:W3CDTF">2026-05-28T13:00:00Z</dcterms:modified>
</cp:coreProperties>
</file>